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70" w:rsidRDefault="00586170" w:rsidP="00586170">
      <w:pPr>
        <w:pStyle w:val="20"/>
        <w:shd w:val="clear" w:color="auto" w:fill="auto"/>
        <w:spacing w:line="277" w:lineRule="exact"/>
        <w:jc w:val="left"/>
        <w:rPr>
          <w:sz w:val="24"/>
          <w:szCs w:val="24"/>
          <w:lang w:val="bg-BG"/>
        </w:rPr>
      </w:pPr>
      <w:bookmarkStart w:id="0" w:name="_GoBack"/>
      <w:bookmarkEnd w:id="0"/>
    </w:p>
    <w:p w:rsidR="000923AE" w:rsidRPr="003C407B" w:rsidRDefault="000923AE" w:rsidP="00586170">
      <w:pPr>
        <w:pStyle w:val="20"/>
        <w:shd w:val="clear" w:color="auto" w:fill="auto"/>
        <w:spacing w:line="277" w:lineRule="exact"/>
        <w:jc w:val="left"/>
        <w:rPr>
          <w:sz w:val="24"/>
          <w:szCs w:val="24"/>
          <w:lang w:val="bg-BG"/>
        </w:rPr>
      </w:pPr>
    </w:p>
    <w:p w:rsidR="00DC2F58" w:rsidRDefault="00E85EDB" w:rsidP="00586170">
      <w:pPr>
        <w:pStyle w:val="20"/>
        <w:shd w:val="clear" w:color="auto" w:fill="auto"/>
        <w:spacing w:line="277" w:lineRule="exact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ПРОЕКТ НА </w:t>
      </w:r>
    </w:p>
    <w:p w:rsidR="00586170" w:rsidRPr="003C407B" w:rsidRDefault="00586170" w:rsidP="00586170">
      <w:pPr>
        <w:pStyle w:val="20"/>
        <w:shd w:val="clear" w:color="auto" w:fill="auto"/>
        <w:spacing w:line="277" w:lineRule="exact"/>
        <w:jc w:val="center"/>
        <w:rPr>
          <w:sz w:val="24"/>
          <w:szCs w:val="24"/>
          <w:lang w:val="bg-BG"/>
        </w:rPr>
      </w:pPr>
      <w:r w:rsidRPr="003C407B">
        <w:rPr>
          <w:sz w:val="24"/>
          <w:szCs w:val="24"/>
        </w:rPr>
        <w:t>ПРОЦЕДУРА ЗА</w:t>
      </w:r>
      <w:r w:rsidRPr="003C407B">
        <w:rPr>
          <w:sz w:val="24"/>
          <w:szCs w:val="24"/>
          <w:lang w:val="bg-BG"/>
        </w:rPr>
        <w:t xml:space="preserve"> </w:t>
      </w:r>
      <w:r w:rsidRPr="003C407B">
        <w:rPr>
          <w:sz w:val="24"/>
          <w:szCs w:val="24"/>
          <w:lang w:val="bg-BG" w:eastAsia="bg-BG" w:bidi="bg-BG"/>
        </w:rPr>
        <w:t xml:space="preserve">ИЗБОР </w:t>
      </w:r>
      <w:r w:rsidRPr="003C407B">
        <w:rPr>
          <w:sz w:val="24"/>
          <w:szCs w:val="24"/>
        </w:rPr>
        <w:t xml:space="preserve">НА </w:t>
      </w:r>
      <w:r w:rsidRPr="003C407B">
        <w:rPr>
          <w:sz w:val="24"/>
          <w:szCs w:val="24"/>
          <w:lang w:val="bg-BG" w:eastAsia="bg-BG" w:bidi="bg-BG"/>
        </w:rPr>
        <w:t xml:space="preserve">КРЕДИТНА/ФИНАНСОВА </w:t>
      </w:r>
      <w:r w:rsidRPr="003C407B">
        <w:rPr>
          <w:sz w:val="24"/>
          <w:szCs w:val="24"/>
        </w:rPr>
        <w:t>ИНСТИТУЦИЯ</w:t>
      </w:r>
      <w:r w:rsidR="00E85EDB">
        <w:rPr>
          <w:sz w:val="24"/>
          <w:szCs w:val="24"/>
          <w:lang w:val="bg-BG"/>
        </w:rPr>
        <w:t xml:space="preserve"> ПО ЧЛ. 19 ОТ ЗАКОНА ЗА ОБЩИНСКИЯ ДЪЛГ</w:t>
      </w:r>
      <w:r w:rsidRPr="003C407B">
        <w:rPr>
          <w:sz w:val="24"/>
          <w:szCs w:val="24"/>
          <w:lang w:val="bg-BG"/>
        </w:rPr>
        <w:t xml:space="preserve"> </w:t>
      </w:r>
    </w:p>
    <w:p w:rsidR="00586170" w:rsidRPr="003C407B" w:rsidRDefault="00586170" w:rsidP="00586170">
      <w:pPr>
        <w:pStyle w:val="20"/>
        <w:shd w:val="clear" w:color="auto" w:fill="auto"/>
        <w:spacing w:line="277" w:lineRule="exact"/>
        <w:jc w:val="both"/>
        <w:rPr>
          <w:sz w:val="24"/>
          <w:szCs w:val="24"/>
          <w:lang w:val="bg-BG"/>
        </w:rPr>
      </w:pPr>
    </w:p>
    <w:p w:rsidR="00586170" w:rsidRPr="003C407B" w:rsidRDefault="00586170" w:rsidP="00586170">
      <w:pPr>
        <w:pStyle w:val="a4"/>
        <w:shd w:val="clear" w:color="auto" w:fill="auto"/>
        <w:ind w:firstLine="426"/>
        <w:rPr>
          <w:sz w:val="24"/>
          <w:szCs w:val="24"/>
        </w:rPr>
      </w:pPr>
      <w:r w:rsidRPr="003C407B">
        <w:rPr>
          <w:sz w:val="24"/>
          <w:szCs w:val="24"/>
          <w:lang w:val="ru-RU" w:eastAsia="ru-RU" w:bidi="ru-RU"/>
        </w:rPr>
        <w:t>Чл.1</w:t>
      </w:r>
      <w:r w:rsidR="00AE79F8">
        <w:rPr>
          <w:sz w:val="24"/>
          <w:szCs w:val="24"/>
          <w:lang w:val="ru-RU" w:eastAsia="ru-RU" w:bidi="ru-RU"/>
        </w:rPr>
        <w:t>.</w:t>
      </w:r>
      <w:r w:rsidRPr="003C407B">
        <w:rPr>
          <w:sz w:val="24"/>
          <w:szCs w:val="24"/>
          <w:lang w:val="ru-RU" w:eastAsia="ru-RU" w:bidi="ru-RU"/>
        </w:rPr>
        <w:t xml:space="preserve"> (1) </w:t>
      </w:r>
      <w:r w:rsidRPr="003C407B">
        <w:rPr>
          <w:sz w:val="24"/>
          <w:szCs w:val="24"/>
        </w:rPr>
        <w:t xml:space="preserve">Процедурата </w:t>
      </w:r>
      <w:r w:rsidRPr="003C407B">
        <w:rPr>
          <w:sz w:val="24"/>
          <w:szCs w:val="24"/>
          <w:lang w:val="ru-RU" w:eastAsia="ru-RU" w:bidi="ru-RU"/>
        </w:rPr>
        <w:t xml:space="preserve">за </w:t>
      </w:r>
      <w:r w:rsidRPr="003C407B">
        <w:rPr>
          <w:sz w:val="24"/>
          <w:szCs w:val="24"/>
        </w:rPr>
        <w:t xml:space="preserve">избор </w:t>
      </w:r>
      <w:r w:rsidRPr="003C407B">
        <w:rPr>
          <w:sz w:val="24"/>
          <w:szCs w:val="24"/>
          <w:lang w:val="ru-RU" w:eastAsia="ru-RU" w:bidi="ru-RU"/>
        </w:rPr>
        <w:t xml:space="preserve">на </w:t>
      </w:r>
      <w:r w:rsidRPr="003C407B">
        <w:rPr>
          <w:sz w:val="24"/>
          <w:szCs w:val="24"/>
        </w:rPr>
        <w:t xml:space="preserve">кредитна/финансова </w:t>
      </w:r>
      <w:r w:rsidRPr="003C407B">
        <w:rPr>
          <w:sz w:val="24"/>
          <w:szCs w:val="24"/>
          <w:lang w:val="ru-RU" w:eastAsia="ru-RU" w:bidi="ru-RU"/>
        </w:rPr>
        <w:t>институция</w:t>
      </w:r>
      <w:r w:rsidR="000923AE">
        <w:rPr>
          <w:sz w:val="24"/>
          <w:szCs w:val="24"/>
          <w:lang w:val="ru-RU" w:eastAsia="ru-RU" w:bidi="ru-RU"/>
        </w:rPr>
        <w:t>,</w:t>
      </w:r>
      <w:r w:rsidRPr="003C407B">
        <w:rPr>
          <w:sz w:val="24"/>
          <w:szCs w:val="24"/>
          <w:lang w:val="ru-RU" w:eastAsia="ru-RU" w:bidi="ru-RU"/>
        </w:rPr>
        <w:t xml:space="preserve"> </w:t>
      </w:r>
      <w:r w:rsidR="009463C9">
        <w:rPr>
          <w:sz w:val="24"/>
          <w:szCs w:val="24"/>
          <w:lang w:val="ru-RU" w:eastAsia="ru-RU" w:bidi="ru-RU"/>
        </w:rPr>
        <w:t xml:space="preserve">на </w:t>
      </w:r>
      <w:proofErr w:type="spellStart"/>
      <w:r w:rsidR="009463C9">
        <w:rPr>
          <w:sz w:val="24"/>
          <w:szCs w:val="24"/>
          <w:lang w:val="ru-RU" w:eastAsia="ru-RU" w:bidi="ru-RU"/>
        </w:rPr>
        <w:t>осн</w:t>
      </w:r>
      <w:proofErr w:type="spellEnd"/>
      <w:r w:rsidR="009463C9">
        <w:rPr>
          <w:sz w:val="24"/>
          <w:szCs w:val="24"/>
          <w:lang w:val="ru-RU" w:eastAsia="ru-RU" w:bidi="ru-RU"/>
        </w:rPr>
        <w:t>.</w:t>
      </w:r>
      <w:r w:rsidR="000923AE">
        <w:rPr>
          <w:rFonts w:eastAsia="Calibri"/>
          <w:sz w:val="24"/>
          <w:szCs w:val="24"/>
          <w:lang w:eastAsia="bg-BG"/>
        </w:rPr>
        <w:t xml:space="preserve"> чл.19 от Закона за общинския дълг </w:t>
      </w:r>
      <w:r w:rsidRPr="003C407B">
        <w:rPr>
          <w:sz w:val="24"/>
          <w:szCs w:val="24"/>
        </w:rPr>
        <w:t xml:space="preserve">се извършва въз основа на открита, прозрачна и недискриминационна процедура, проведена </w:t>
      </w:r>
      <w:proofErr w:type="gramStart"/>
      <w:r w:rsidRPr="003C407B">
        <w:rPr>
          <w:sz w:val="24"/>
          <w:szCs w:val="24"/>
        </w:rPr>
        <w:t>при условия</w:t>
      </w:r>
      <w:proofErr w:type="gramEnd"/>
      <w:r w:rsidRPr="003C407B">
        <w:rPr>
          <w:sz w:val="24"/>
          <w:szCs w:val="24"/>
        </w:rPr>
        <w:t xml:space="preserve"> и по ред, приети от Общинския съвет – Пловдив, с цел постигане </w:t>
      </w:r>
      <w:r w:rsidRPr="003C407B">
        <w:rPr>
          <w:sz w:val="24"/>
          <w:szCs w:val="24"/>
          <w:lang w:val="ru-RU" w:eastAsia="ru-RU" w:bidi="ru-RU"/>
        </w:rPr>
        <w:t xml:space="preserve">на </w:t>
      </w:r>
      <w:r w:rsidRPr="003C407B">
        <w:rPr>
          <w:sz w:val="24"/>
          <w:szCs w:val="24"/>
        </w:rPr>
        <w:t xml:space="preserve">икономически </w:t>
      </w:r>
      <w:proofErr w:type="spellStart"/>
      <w:r w:rsidRPr="003C407B">
        <w:rPr>
          <w:sz w:val="24"/>
          <w:szCs w:val="24"/>
          <w:lang w:val="ru-RU" w:eastAsia="ru-RU" w:bidi="ru-RU"/>
        </w:rPr>
        <w:t>най-изгодно</w:t>
      </w:r>
      <w:proofErr w:type="spellEnd"/>
      <w:r w:rsidRPr="003C407B">
        <w:rPr>
          <w:sz w:val="24"/>
          <w:szCs w:val="24"/>
          <w:lang w:val="ru-RU" w:eastAsia="ru-RU" w:bidi="ru-RU"/>
        </w:rPr>
        <w:t xml:space="preserve"> решение за </w:t>
      </w:r>
      <w:r w:rsidRPr="003C407B">
        <w:rPr>
          <w:sz w:val="24"/>
          <w:szCs w:val="24"/>
        </w:rPr>
        <w:t>местната общност.</w:t>
      </w:r>
    </w:p>
    <w:p w:rsidR="00586170" w:rsidRPr="003C407B" w:rsidRDefault="00586170" w:rsidP="00586170">
      <w:pPr>
        <w:pStyle w:val="a4"/>
        <w:shd w:val="clear" w:color="auto" w:fill="auto"/>
        <w:tabs>
          <w:tab w:val="left" w:pos="1157"/>
        </w:tabs>
        <w:rPr>
          <w:sz w:val="24"/>
          <w:szCs w:val="24"/>
        </w:rPr>
      </w:pPr>
      <w:r w:rsidRPr="003C407B">
        <w:rPr>
          <w:sz w:val="24"/>
          <w:szCs w:val="24"/>
        </w:rPr>
        <w:t xml:space="preserve">        (2) Процедурата </w:t>
      </w:r>
      <w:r w:rsidRPr="003C407B">
        <w:rPr>
          <w:sz w:val="24"/>
          <w:szCs w:val="24"/>
          <w:lang w:val="ru-RU" w:eastAsia="ru-RU" w:bidi="ru-RU"/>
        </w:rPr>
        <w:t xml:space="preserve">не </w:t>
      </w:r>
      <w:r w:rsidRPr="003C407B">
        <w:rPr>
          <w:sz w:val="24"/>
          <w:szCs w:val="24"/>
        </w:rPr>
        <w:t xml:space="preserve">се прилага за проекти, подлежащи на финансиране от „Фонд за органите за местното самоуправление в България – ФЛАГ“ ЕАД, от фонд „Енергийна ефективност и възобновяеми източници“, от фондовете на градско развитие, както и за финансиране на проекти чрез финансови инструменти по смисъла на чл. 2, т. 11 от Регламент 1303/2013 от финансови посредници, избрани от „Фонд мениджър на финансови инструменти в България“ ЕАД въз основа на открита, </w:t>
      </w:r>
      <w:r w:rsidRPr="003C407B">
        <w:rPr>
          <w:sz w:val="24"/>
          <w:szCs w:val="24"/>
          <w:lang w:val="ru-RU" w:eastAsia="ru-RU" w:bidi="ru-RU"/>
        </w:rPr>
        <w:t xml:space="preserve">прозрачна, </w:t>
      </w:r>
      <w:r w:rsidRPr="003C407B">
        <w:rPr>
          <w:sz w:val="24"/>
          <w:szCs w:val="24"/>
        </w:rPr>
        <w:t>пропорционална и недискриминационна процедура.</w:t>
      </w:r>
    </w:p>
    <w:p w:rsidR="00586170" w:rsidRPr="003C407B" w:rsidRDefault="00AE79F8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</w:t>
      </w:r>
      <w:r w:rsidR="00586170" w:rsidRPr="003C407B">
        <w:rPr>
          <w:sz w:val="24"/>
          <w:szCs w:val="24"/>
        </w:rPr>
        <w:t>2. В процедурата може да участват лица, които са кредитна/финансова институция, притежаващ</w:t>
      </w:r>
      <w:r w:rsidR="004C1499">
        <w:rPr>
          <w:sz w:val="24"/>
          <w:szCs w:val="24"/>
        </w:rPr>
        <w:t>и</w:t>
      </w:r>
      <w:r w:rsidR="00586170" w:rsidRPr="003C407B">
        <w:rPr>
          <w:sz w:val="24"/>
          <w:szCs w:val="24"/>
        </w:rPr>
        <w:t xml:space="preserve"> съответния лиценз или вписани в съответния регистър, съобразно вида на услугата, по която ще се извършва подборът.</w:t>
      </w:r>
    </w:p>
    <w:p w:rsidR="00586170" w:rsidRPr="003C407B" w:rsidRDefault="00AE79F8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</w:t>
      </w:r>
      <w:r w:rsidR="00586170" w:rsidRPr="003C407B">
        <w:rPr>
          <w:sz w:val="24"/>
          <w:szCs w:val="24"/>
        </w:rPr>
        <w:t>3. В процедурата не може да участва лице, което: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е поставено под специален надзор по смисъла на чл. 115 от ЗКИ /Закон за кредитните институции/-приложимо за банки;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банка, спрямо която се прилагат оздравителни мерки или </w:t>
      </w:r>
      <w:proofErr w:type="spellStart"/>
      <w:r w:rsidRPr="003C407B">
        <w:rPr>
          <w:sz w:val="24"/>
          <w:szCs w:val="24"/>
        </w:rPr>
        <w:t>прек</w:t>
      </w:r>
      <w:r w:rsidR="003315BF">
        <w:rPr>
          <w:sz w:val="24"/>
          <w:szCs w:val="24"/>
        </w:rPr>
        <w:t>ратителни</w:t>
      </w:r>
      <w:proofErr w:type="spellEnd"/>
      <w:r w:rsidR="003315BF">
        <w:rPr>
          <w:sz w:val="24"/>
          <w:szCs w:val="24"/>
        </w:rPr>
        <w:t xml:space="preserve"> процедури по реда на З</w:t>
      </w:r>
      <w:r w:rsidRPr="003C407B">
        <w:rPr>
          <w:sz w:val="24"/>
          <w:szCs w:val="24"/>
        </w:rPr>
        <w:t>акона за кредитните институции;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има публични задължения към общината и държавата по смисъла на Данъчно-осигурителния процесуален кодекс;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е обявено в несъстоятелност или е в производство по несъстоятелност;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е в ликвидация.</w:t>
      </w:r>
    </w:p>
    <w:p w:rsidR="00586170" w:rsidRPr="003C407B" w:rsidRDefault="00AE79F8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Чл.4.</w:t>
      </w:r>
      <w:r w:rsidR="00586170" w:rsidRPr="003C407B">
        <w:rPr>
          <w:sz w:val="24"/>
          <w:szCs w:val="24"/>
        </w:rPr>
        <w:t>(1) Кметът на общината изготвя обявление за избор на кредитна/финансова институция и документация за участие в процедурата. Обявлението съдържа най-малко следната информация: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Решение на Общински съвет - Пловдив по чл. 17 от Закона за общинския дълг;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описание на проекта/обекта/ услугата;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размер и вид на финансирането;</w:t>
      </w:r>
    </w:p>
    <w:p w:rsidR="00586170" w:rsidRPr="003C407B" w:rsidRDefault="00586170" w:rsidP="00586170">
      <w:pPr>
        <w:pStyle w:val="a4"/>
        <w:numPr>
          <w:ilvl w:val="0"/>
          <w:numId w:val="2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срок на валидност на офертите;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5.    критерии и методика за оценяване и класиране на офертите;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начин на достъп до документацията за участие в процедурата;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място, срок и начин на подаване на офертите;</w:t>
      </w:r>
    </w:p>
    <w:p w:rsidR="00586170" w:rsidRPr="003C407B" w:rsidRDefault="00586170" w:rsidP="00586170">
      <w:pPr>
        <w:pStyle w:val="a4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наименование, адрес, телефон, факс, електронен адрес на община Пловдив и лице за контакт.</w:t>
      </w:r>
    </w:p>
    <w:p w:rsidR="00586170" w:rsidRPr="003C407B" w:rsidRDefault="00586170" w:rsidP="00586170">
      <w:pPr>
        <w:pStyle w:val="a4"/>
        <w:shd w:val="clear" w:color="auto" w:fill="auto"/>
        <w:tabs>
          <w:tab w:val="left" w:pos="7134"/>
        </w:tabs>
        <w:rPr>
          <w:color w:val="FF0000"/>
          <w:sz w:val="24"/>
          <w:szCs w:val="24"/>
        </w:rPr>
      </w:pPr>
      <w:r w:rsidRPr="003C407B">
        <w:rPr>
          <w:sz w:val="24"/>
          <w:szCs w:val="24"/>
        </w:rPr>
        <w:t xml:space="preserve">      (2) Обявлението се публикува на официалната интернет страница на община Пловдив.</w:t>
      </w:r>
    </w:p>
    <w:p w:rsidR="00586170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(3) Срокът за подаване на оферти и документация се определя в обявлението и не може да бъде по-кратък от 10 работни дни, счит</w:t>
      </w:r>
      <w:r w:rsidR="00AB0AB3">
        <w:rPr>
          <w:sz w:val="24"/>
          <w:szCs w:val="24"/>
        </w:rPr>
        <w:t>ано от датата на публикуването;</w:t>
      </w:r>
    </w:p>
    <w:p w:rsidR="00907169" w:rsidRPr="003C407B" w:rsidRDefault="00AB0AB3" w:rsidP="00907169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C63F6">
        <w:rPr>
          <w:sz w:val="24"/>
          <w:szCs w:val="24"/>
        </w:rPr>
        <w:t xml:space="preserve">(4) </w:t>
      </w:r>
      <w:r w:rsidR="00907169">
        <w:rPr>
          <w:sz w:val="24"/>
          <w:szCs w:val="24"/>
        </w:rPr>
        <w:t>О</w:t>
      </w:r>
      <w:r w:rsidRPr="000C63F6">
        <w:rPr>
          <w:sz w:val="24"/>
          <w:szCs w:val="24"/>
        </w:rPr>
        <w:t>ферти</w:t>
      </w:r>
      <w:r w:rsidR="00907169">
        <w:rPr>
          <w:sz w:val="24"/>
          <w:szCs w:val="24"/>
        </w:rPr>
        <w:t xml:space="preserve">те и документите към тях </w:t>
      </w:r>
      <w:r w:rsidRPr="000C63F6">
        <w:rPr>
          <w:sz w:val="24"/>
          <w:szCs w:val="24"/>
        </w:rPr>
        <w:t>следва да бъдат на български език</w:t>
      </w:r>
      <w:r w:rsidR="00907169">
        <w:rPr>
          <w:sz w:val="24"/>
          <w:szCs w:val="24"/>
        </w:rPr>
        <w:t xml:space="preserve"> и се подават в запечатани непрозрачни опаковки.</w:t>
      </w:r>
    </w:p>
    <w:p w:rsidR="00586170" w:rsidRPr="003C407B" w:rsidRDefault="00AB0AB3" w:rsidP="00907169">
      <w:pPr>
        <w:pStyle w:val="a4"/>
        <w:shd w:val="clear" w:color="auto" w:fill="auto"/>
        <w:rPr>
          <w:sz w:val="24"/>
          <w:szCs w:val="24"/>
        </w:rPr>
      </w:pPr>
      <w:r w:rsidRPr="000C63F6">
        <w:rPr>
          <w:sz w:val="24"/>
          <w:szCs w:val="24"/>
        </w:rPr>
        <w:t>.</w:t>
      </w:r>
      <w:r w:rsidR="00AE79F8">
        <w:rPr>
          <w:sz w:val="24"/>
          <w:szCs w:val="24"/>
        </w:rPr>
        <w:t>Чл.5.</w:t>
      </w:r>
      <w:r w:rsidR="00586170" w:rsidRPr="003C407B">
        <w:rPr>
          <w:sz w:val="24"/>
          <w:szCs w:val="24"/>
        </w:rPr>
        <w:t>(1) Документацията за участие в процедурата съдържа най-малко следната информация:</w:t>
      </w:r>
    </w:p>
    <w:p w:rsidR="00586170" w:rsidRPr="003C407B" w:rsidRDefault="00586170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Обявлението за избор на кредитна/финансова институция;</w:t>
      </w:r>
    </w:p>
    <w:p w:rsidR="00586170" w:rsidRPr="003C407B" w:rsidRDefault="00022D89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586170" w:rsidRPr="003C407B">
        <w:rPr>
          <w:sz w:val="24"/>
          <w:szCs w:val="24"/>
        </w:rPr>
        <w:t>писание на проекта/обекта/услугата;</w:t>
      </w:r>
    </w:p>
    <w:p w:rsidR="00586170" w:rsidRPr="003C407B" w:rsidRDefault="00586170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критерии </w:t>
      </w:r>
      <w:r w:rsidR="00DD759F">
        <w:rPr>
          <w:sz w:val="24"/>
          <w:szCs w:val="24"/>
        </w:rPr>
        <w:t xml:space="preserve">и </w:t>
      </w:r>
      <w:r w:rsidRPr="003C407B">
        <w:rPr>
          <w:sz w:val="24"/>
          <w:szCs w:val="24"/>
        </w:rPr>
        <w:t>методика за оценяване и класиране на офертата;</w:t>
      </w:r>
    </w:p>
    <w:p w:rsidR="00586170" w:rsidRPr="003C407B" w:rsidRDefault="00586170" w:rsidP="00586170">
      <w:pPr>
        <w:pStyle w:val="a4"/>
        <w:numPr>
          <w:ilvl w:val="0"/>
          <w:numId w:val="3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lastRenderedPageBreak/>
        <w:t>актуални данни за финансовото състояние на общината и последния заверен годишен отчет за изпълнението на общинския бюджет;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(2) Участникът е длъжен в процеса на провеждане на процедурата да уведоми община  Пловдив за всички настъпили промени в декларираните обстоятелствата в 7-дневен срок от настъпването им.</w:t>
      </w:r>
    </w:p>
    <w:p w:rsidR="00586170" w:rsidRPr="003C407B" w:rsidRDefault="00586170" w:rsidP="00586170">
      <w:pPr>
        <w:pStyle w:val="a4"/>
        <w:rPr>
          <w:sz w:val="24"/>
          <w:szCs w:val="24"/>
        </w:rPr>
      </w:pPr>
      <w:r w:rsidRPr="003C407B">
        <w:rPr>
          <w:sz w:val="24"/>
          <w:szCs w:val="24"/>
        </w:rPr>
        <w:t xml:space="preserve">      (3) Комуникацията и действията на община Пловдив и на участниците, свързани с настоящата процедура</w:t>
      </w:r>
      <w:r w:rsidRPr="000C63F6">
        <w:rPr>
          <w:sz w:val="24"/>
          <w:szCs w:val="24"/>
        </w:rPr>
        <w:t xml:space="preserve">, се осъществяват </w:t>
      </w:r>
      <w:r w:rsidR="00221B09" w:rsidRPr="000C63F6">
        <w:rPr>
          <w:sz w:val="24"/>
          <w:szCs w:val="24"/>
        </w:rPr>
        <w:t xml:space="preserve">на български език </w:t>
      </w:r>
      <w:r w:rsidRPr="000C63F6">
        <w:rPr>
          <w:sz w:val="24"/>
          <w:szCs w:val="24"/>
        </w:rPr>
        <w:t>в писмен вид.</w:t>
      </w:r>
      <w:r w:rsidRPr="003C407B">
        <w:rPr>
          <w:sz w:val="24"/>
          <w:szCs w:val="24"/>
        </w:rPr>
        <w:t xml:space="preserve"> 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(4) Участник може да представя своите писма и уведомления чрез пощенска или друга куриерска услуга с препоръчана пратка с обратна разписка, или чрез използване на друго общодостъпно средство. Всички волеизявления следва да бъдат адресирани до обявения по-долу адрес на община Пловдив: гр. Пловдив, пл. „Стефан Стамболов“ № 1, деловодство, п.к.4000.</w:t>
      </w:r>
    </w:p>
    <w:p w:rsidR="00586170" w:rsidRPr="003C407B" w:rsidRDefault="00DD759F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Чл.</w:t>
      </w:r>
      <w:r w:rsidRPr="00DD759F">
        <w:rPr>
          <w:rStyle w:val="a5"/>
          <w:b w:val="0"/>
          <w:sz w:val="24"/>
          <w:szCs w:val="24"/>
        </w:rPr>
        <w:t>6</w:t>
      </w:r>
      <w:r w:rsidR="00AE79F8">
        <w:rPr>
          <w:rStyle w:val="a5"/>
          <w:b w:val="0"/>
          <w:sz w:val="24"/>
          <w:szCs w:val="24"/>
        </w:rPr>
        <w:t>.</w:t>
      </w:r>
      <w:r>
        <w:rPr>
          <w:rStyle w:val="a5"/>
          <w:sz w:val="24"/>
          <w:szCs w:val="24"/>
        </w:rPr>
        <w:t xml:space="preserve"> </w:t>
      </w:r>
      <w:r w:rsidR="00586170" w:rsidRPr="003C407B">
        <w:rPr>
          <w:sz w:val="24"/>
          <w:szCs w:val="24"/>
        </w:rPr>
        <w:t>Кметът на общината назначава комисия, която се състои от нечетен брой членове, като се определят и резервни членове. В състава на комисията задължително се включват правоспособен юрист и икономист. Кметът може да привлича и външни експерти за членове или консултанти към комисията.</w:t>
      </w:r>
    </w:p>
    <w:p w:rsidR="00586170" w:rsidRPr="003C407B" w:rsidRDefault="00DD759F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Чл.7</w:t>
      </w:r>
      <w:r w:rsidR="00AE79F8">
        <w:rPr>
          <w:rStyle w:val="a5"/>
          <w:b w:val="0"/>
          <w:sz w:val="24"/>
          <w:szCs w:val="24"/>
        </w:rPr>
        <w:t>.</w:t>
      </w:r>
      <w:r w:rsidR="00586170" w:rsidRPr="003C407B">
        <w:rPr>
          <w:rStyle w:val="a5"/>
          <w:b w:val="0"/>
          <w:sz w:val="24"/>
          <w:szCs w:val="24"/>
        </w:rPr>
        <w:t xml:space="preserve"> </w:t>
      </w:r>
      <w:r w:rsidR="00586170" w:rsidRPr="003C407B">
        <w:rPr>
          <w:sz w:val="24"/>
          <w:szCs w:val="24"/>
        </w:rPr>
        <w:t xml:space="preserve">(1) Не може да бъде член </w:t>
      </w:r>
      <w:r w:rsidR="00AE65D8">
        <w:rPr>
          <w:sz w:val="24"/>
          <w:szCs w:val="24"/>
        </w:rPr>
        <w:t xml:space="preserve">комисията </w:t>
      </w:r>
      <w:r w:rsidR="00586170" w:rsidRPr="003C407B">
        <w:rPr>
          <w:sz w:val="24"/>
          <w:szCs w:val="24"/>
        </w:rPr>
        <w:t>лице, което:</w:t>
      </w:r>
    </w:p>
    <w:p w:rsidR="00586170" w:rsidRPr="003C407B" w:rsidRDefault="00586170" w:rsidP="00586170">
      <w:pPr>
        <w:pStyle w:val="a4"/>
        <w:numPr>
          <w:ilvl w:val="0"/>
          <w:numId w:val="4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има материални интереси в съответната кредитна/финансова институция, различни от тези на вложител;</w:t>
      </w:r>
    </w:p>
    <w:p w:rsidR="00586170" w:rsidRPr="003C407B" w:rsidRDefault="00586170" w:rsidP="00586170">
      <w:pPr>
        <w:pStyle w:val="a4"/>
        <w:numPr>
          <w:ilvl w:val="0"/>
          <w:numId w:val="4"/>
        </w:numPr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>е свързано лице по смисъла на Търговския закон с кандидат в процедурата;</w:t>
      </w:r>
    </w:p>
    <w:p w:rsidR="00586170" w:rsidRPr="003C407B" w:rsidRDefault="00AE65D8" w:rsidP="00586170">
      <w:pPr>
        <w:pStyle w:val="a4"/>
        <w:numPr>
          <w:ilvl w:val="0"/>
          <w:numId w:val="4"/>
        </w:numPr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 </w:t>
      </w:r>
      <w:r w:rsidR="00586170" w:rsidRPr="003C407B">
        <w:rPr>
          <w:sz w:val="24"/>
          <w:szCs w:val="24"/>
        </w:rPr>
        <w:t>служител на съответната финансова/кредитна институция;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>(2) Членовете на комисията и консултантите са длъжни да пазят в тайна фактите и обстоятелствата, които са узнали във връзка със своята работа в комисията;</w:t>
      </w:r>
    </w:p>
    <w:p w:rsidR="00586170" w:rsidRPr="003C407B" w:rsidRDefault="00586170" w:rsidP="00586170">
      <w:pPr>
        <w:pStyle w:val="a4"/>
        <w:shd w:val="clear" w:color="auto" w:fill="auto"/>
        <w:rPr>
          <w:sz w:val="24"/>
          <w:szCs w:val="24"/>
        </w:rPr>
      </w:pPr>
      <w:r w:rsidRPr="003C407B">
        <w:rPr>
          <w:sz w:val="24"/>
          <w:szCs w:val="24"/>
        </w:rPr>
        <w:t xml:space="preserve">       (3) Членовете на комисията и консултантите представят декларации, относно обстоятелствата по ал.1 и ал.2 в началото на заседанието по отваряне на офертите. 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(4) При промяна в обстоятелства по ал.1 и ал.2, преди приключване на работата на комисията, съответния член е длъжен да си направи </w:t>
      </w:r>
      <w:proofErr w:type="spellStart"/>
      <w:r w:rsidRPr="003C407B">
        <w:rPr>
          <w:sz w:val="24"/>
          <w:szCs w:val="24"/>
        </w:rPr>
        <w:t>самоотвод</w:t>
      </w:r>
      <w:proofErr w:type="spellEnd"/>
      <w:r w:rsidRPr="003C407B">
        <w:rPr>
          <w:sz w:val="24"/>
          <w:szCs w:val="24"/>
        </w:rPr>
        <w:t xml:space="preserve"> и се замества от резервен член на комисията, за което се съставя протокол.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rStyle w:val="a5"/>
          <w:b w:val="0"/>
          <w:sz w:val="24"/>
          <w:szCs w:val="24"/>
        </w:rPr>
        <w:t>Чл.</w:t>
      </w:r>
      <w:r w:rsidR="00DD759F">
        <w:rPr>
          <w:sz w:val="24"/>
          <w:szCs w:val="24"/>
        </w:rPr>
        <w:t>8</w:t>
      </w:r>
      <w:r w:rsidR="00AE79F8">
        <w:rPr>
          <w:sz w:val="24"/>
          <w:szCs w:val="24"/>
        </w:rPr>
        <w:t>.</w:t>
      </w:r>
      <w:r w:rsidRPr="003C407B">
        <w:rPr>
          <w:sz w:val="24"/>
          <w:szCs w:val="24"/>
        </w:rPr>
        <w:t>(1) В деня и часа за отваряне на офертите, посочени в обявлението, комисията провежда публично заседание, на което имат право да присъ</w:t>
      </w:r>
      <w:r w:rsidR="00022D89">
        <w:rPr>
          <w:sz w:val="24"/>
          <w:szCs w:val="24"/>
        </w:rPr>
        <w:t>стват участниците подали оферти</w:t>
      </w:r>
      <w:r w:rsidRPr="003C407B">
        <w:rPr>
          <w:sz w:val="24"/>
          <w:szCs w:val="24"/>
        </w:rPr>
        <w:t xml:space="preserve"> или техни упълномощени представители.</w:t>
      </w:r>
      <w:r w:rsidR="003B588C">
        <w:rPr>
          <w:sz w:val="24"/>
          <w:szCs w:val="24"/>
        </w:rPr>
        <w:t xml:space="preserve"> Офертите се подават в запечат</w:t>
      </w:r>
      <w:r w:rsidR="00907169">
        <w:rPr>
          <w:sz w:val="24"/>
          <w:szCs w:val="24"/>
        </w:rPr>
        <w:t>а</w:t>
      </w:r>
      <w:r w:rsidR="003B588C">
        <w:rPr>
          <w:sz w:val="24"/>
          <w:szCs w:val="24"/>
        </w:rPr>
        <w:t>ни непрозрачни опаковки.</w:t>
      </w:r>
    </w:p>
    <w:p w:rsidR="00586170" w:rsidRPr="003B588C" w:rsidRDefault="00586170" w:rsidP="00586170">
      <w:pPr>
        <w:pStyle w:val="a4"/>
        <w:numPr>
          <w:ilvl w:val="0"/>
          <w:numId w:val="5"/>
        </w:numPr>
        <w:shd w:val="clear" w:color="auto" w:fill="auto"/>
        <w:ind w:firstLine="360"/>
        <w:rPr>
          <w:b/>
          <w:sz w:val="24"/>
          <w:szCs w:val="24"/>
        </w:rPr>
      </w:pPr>
      <w:r w:rsidRPr="003B588C">
        <w:rPr>
          <w:sz w:val="24"/>
          <w:szCs w:val="24"/>
        </w:rPr>
        <w:t xml:space="preserve">Комисията </w:t>
      </w:r>
      <w:r w:rsidR="003B588C" w:rsidRPr="003B588C">
        <w:rPr>
          <w:sz w:val="24"/>
          <w:szCs w:val="24"/>
        </w:rPr>
        <w:t xml:space="preserve">проверява целостта и </w:t>
      </w:r>
      <w:r w:rsidRPr="003B588C">
        <w:rPr>
          <w:sz w:val="24"/>
          <w:szCs w:val="24"/>
        </w:rPr>
        <w:t>отваря по реда на тяхното постъпване запечатаните непрозрач</w:t>
      </w:r>
      <w:r w:rsidR="003B588C" w:rsidRPr="003B588C">
        <w:rPr>
          <w:sz w:val="24"/>
          <w:szCs w:val="24"/>
        </w:rPr>
        <w:t xml:space="preserve">ни опаковки и оповестява </w:t>
      </w:r>
      <w:r w:rsidRPr="003B588C">
        <w:rPr>
          <w:sz w:val="24"/>
          <w:szCs w:val="24"/>
        </w:rPr>
        <w:t>съдържание</w:t>
      </w:r>
      <w:r w:rsidR="003B588C" w:rsidRPr="003B588C">
        <w:rPr>
          <w:sz w:val="24"/>
          <w:szCs w:val="24"/>
        </w:rPr>
        <w:t>то им</w:t>
      </w:r>
      <w:r w:rsidRPr="003B588C">
        <w:rPr>
          <w:sz w:val="24"/>
          <w:szCs w:val="24"/>
        </w:rPr>
        <w:t xml:space="preserve">. </w:t>
      </w:r>
      <w:r w:rsidR="00022D89">
        <w:rPr>
          <w:sz w:val="24"/>
          <w:szCs w:val="24"/>
        </w:rPr>
        <w:t xml:space="preserve">Информацията се записва в протокола на комисията. </w:t>
      </w:r>
      <w:r w:rsidRPr="003B588C">
        <w:rPr>
          <w:sz w:val="24"/>
          <w:szCs w:val="24"/>
        </w:rPr>
        <w:t xml:space="preserve">С това действие приключва публичната част на заседанието. </w:t>
      </w:r>
    </w:p>
    <w:p w:rsidR="00586170" w:rsidRPr="003C407B" w:rsidRDefault="00586170" w:rsidP="00586170">
      <w:pPr>
        <w:pStyle w:val="a4"/>
        <w:numPr>
          <w:ilvl w:val="0"/>
          <w:numId w:val="5"/>
        </w:numPr>
        <w:shd w:val="clear" w:color="auto" w:fill="auto"/>
        <w:spacing w:line="277" w:lineRule="exact"/>
        <w:ind w:firstLine="360"/>
        <w:rPr>
          <w:sz w:val="24"/>
          <w:szCs w:val="24"/>
        </w:rPr>
      </w:pPr>
      <w:r w:rsidRPr="003C407B">
        <w:rPr>
          <w:sz w:val="24"/>
          <w:szCs w:val="24"/>
        </w:rPr>
        <w:t xml:space="preserve"> След приключване на публичната част на заседанието, комисията разглежда подадените документи </w:t>
      </w:r>
      <w:r w:rsidR="00022D89">
        <w:rPr>
          <w:sz w:val="24"/>
          <w:szCs w:val="24"/>
        </w:rPr>
        <w:t xml:space="preserve">по допустимост </w:t>
      </w:r>
      <w:r w:rsidRPr="003C407B">
        <w:rPr>
          <w:sz w:val="24"/>
          <w:szCs w:val="24"/>
        </w:rPr>
        <w:t>и допуска до участие кандидатите, чиито документи отговарят на условията в обявлението и документацията.</w:t>
      </w:r>
    </w:p>
    <w:p w:rsidR="00586170" w:rsidRPr="003C407B" w:rsidRDefault="00586170" w:rsidP="00586170">
      <w:pPr>
        <w:pStyle w:val="a4"/>
        <w:shd w:val="clear" w:color="auto" w:fill="auto"/>
        <w:tabs>
          <w:tab w:val="left" w:pos="426"/>
        </w:tabs>
        <w:spacing w:line="277" w:lineRule="exact"/>
        <w:rPr>
          <w:sz w:val="24"/>
          <w:szCs w:val="24"/>
        </w:rPr>
      </w:pPr>
      <w:r w:rsidRPr="003C407B">
        <w:rPr>
          <w:sz w:val="24"/>
          <w:szCs w:val="24"/>
        </w:rPr>
        <w:tab/>
        <w:t>(4) При установяване на липсващ документ от минималните изисквания или липсваща информация, или несъответствия, комисията има право да изиска от участника допълнителни документи или информация. Допълнителните документи</w:t>
      </w:r>
      <w:r w:rsidR="00022D89">
        <w:rPr>
          <w:sz w:val="24"/>
          <w:szCs w:val="24"/>
        </w:rPr>
        <w:t>/</w:t>
      </w:r>
      <w:r w:rsidRPr="003C407B">
        <w:rPr>
          <w:sz w:val="24"/>
          <w:szCs w:val="24"/>
        </w:rPr>
        <w:t>информация се предоставят от участниците на комисията в тридневен срок от получаване на уведомлението за установени липси на документи, информация или несъответствия.</w:t>
      </w:r>
    </w:p>
    <w:p w:rsidR="00586170" w:rsidRPr="003C407B" w:rsidRDefault="00DD759F" w:rsidP="00586170">
      <w:pPr>
        <w:pStyle w:val="a4"/>
        <w:shd w:val="clear" w:color="auto" w:fill="auto"/>
        <w:tabs>
          <w:tab w:val="left" w:pos="426"/>
        </w:tabs>
        <w:spacing w:line="277" w:lineRule="exact"/>
        <w:rPr>
          <w:sz w:val="24"/>
          <w:szCs w:val="24"/>
        </w:rPr>
      </w:pPr>
      <w:r>
        <w:rPr>
          <w:sz w:val="24"/>
          <w:szCs w:val="24"/>
        </w:rPr>
        <w:tab/>
        <w:t>Чл.9</w:t>
      </w:r>
      <w:r w:rsidR="00AE79F8">
        <w:rPr>
          <w:sz w:val="24"/>
          <w:szCs w:val="24"/>
        </w:rPr>
        <w:t>.</w:t>
      </w:r>
      <w:r w:rsidR="00586170" w:rsidRPr="003C407B">
        <w:rPr>
          <w:sz w:val="24"/>
          <w:szCs w:val="24"/>
        </w:rPr>
        <w:t>(1) Комисията разглежда допуснатите до участие оферти, като ги оценява съгласно предварително обявените критерии и методика.</w:t>
      </w:r>
    </w:p>
    <w:p w:rsidR="00586170" w:rsidRPr="003C407B" w:rsidRDefault="00586170" w:rsidP="00586170">
      <w:pPr>
        <w:pStyle w:val="a4"/>
        <w:tabs>
          <w:tab w:val="left" w:pos="426"/>
        </w:tabs>
        <w:rPr>
          <w:sz w:val="24"/>
          <w:szCs w:val="24"/>
        </w:rPr>
      </w:pPr>
      <w:r w:rsidRPr="003C407B">
        <w:rPr>
          <w:sz w:val="24"/>
          <w:szCs w:val="24"/>
        </w:rPr>
        <w:tab/>
        <w:t>(2) Решенията на комисията се взимат с мнозинство повече от половината от общия брой на членовете й.</w:t>
      </w:r>
    </w:p>
    <w:p w:rsidR="00586170" w:rsidRPr="003C407B" w:rsidRDefault="00586170" w:rsidP="00586170">
      <w:pPr>
        <w:pStyle w:val="a4"/>
        <w:ind w:firstLine="426"/>
        <w:rPr>
          <w:sz w:val="24"/>
          <w:szCs w:val="24"/>
        </w:rPr>
      </w:pPr>
      <w:r w:rsidRPr="003C407B">
        <w:rPr>
          <w:sz w:val="24"/>
          <w:szCs w:val="24"/>
        </w:rPr>
        <w:t>(3) Когато член на комисията не е съгласен с взетото решение, той подписва протокола с особено мнение и писмено излага мотивите си.</w:t>
      </w:r>
    </w:p>
    <w:p w:rsidR="00586170" w:rsidRPr="003C407B" w:rsidRDefault="00586170" w:rsidP="00586170">
      <w:pPr>
        <w:pStyle w:val="a4"/>
        <w:shd w:val="clear" w:color="auto" w:fill="auto"/>
        <w:ind w:firstLine="426"/>
        <w:rPr>
          <w:sz w:val="24"/>
          <w:szCs w:val="24"/>
        </w:rPr>
      </w:pPr>
      <w:r w:rsidRPr="003C407B">
        <w:rPr>
          <w:sz w:val="24"/>
          <w:szCs w:val="24"/>
        </w:rPr>
        <w:t xml:space="preserve">(4) Когато по обективни причини член на комисията не може да изпълнява задълженията </w:t>
      </w:r>
      <w:r w:rsidRPr="003C407B">
        <w:rPr>
          <w:sz w:val="24"/>
          <w:szCs w:val="24"/>
        </w:rPr>
        <w:lastRenderedPageBreak/>
        <w:t>си, той се замества от резервен член, за което се съставя протокол.</w:t>
      </w:r>
    </w:p>
    <w:p w:rsidR="00E22CA7" w:rsidRPr="009463C9" w:rsidRDefault="005F6AC3" w:rsidP="00E22CA7">
      <w:pPr>
        <w:pStyle w:val="a4"/>
        <w:shd w:val="clear" w:color="auto" w:fill="auto"/>
        <w:ind w:firstLine="426"/>
        <w:rPr>
          <w:sz w:val="24"/>
          <w:szCs w:val="24"/>
        </w:rPr>
      </w:pPr>
      <w:r w:rsidRPr="009463C9">
        <w:rPr>
          <w:sz w:val="24"/>
          <w:szCs w:val="24"/>
        </w:rPr>
        <w:t>(5)</w:t>
      </w:r>
      <w:r w:rsidRPr="009463C9">
        <w:rPr>
          <w:sz w:val="24"/>
          <w:szCs w:val="24"/>
        </w:rPr>
        <w:tab/>
        <w:t xml:space="preserve"> Комисията</w:t>
      </w:r>
      <w:r w:rsidR="00586170" w:rsidRPr="009463C9">
        <w:rPr>
          <w:sz w:val="24"/>
          <w:szCs w:val="24"/>
        </w:rPr>
        <w:t xml:space="preserve"> съставя протокол за своята работа</w:t>
      </w:r>
      <w:r w:rsidR="003F78CD" w:rsidRPr="009463C9">
        <w:rPr>
          <w:sz w:val="24"/>
          <w:szCs w:val="24"/>
        </w:rPr>
        <w:t xml:space="preserve"> и изготвя доклад</w:t>
      </w:r>
      <w:r w:rsidR="00586170" w:rsidRPr="009463C9">
        <w:rPr>
          <w:sz w:val="24"/>
          <w:szCs w:val="24"/>
        </w:rPr>
        <w:t xml:space="preserve"> с класирането на кандидатите</w:t>
      </w:r>
      <w:r w:rsidR="00367CF2" w:rsidRPr="009463C9">
        <w:rPr>
          <w:sz w:val="24"/>
          <w:szCs w:val="24"/>
        </w:rPr>
        <w:t>, като</w:t>
      </w:r>
      <w:r w:rsidR="00E65547" w:rsidRPr="009463C9">
        <w:rPr>
          <w:sz w:val="24"/>
          <w:szCs w:val="24"/>
        </w:rPr>
        <w:t xml:space="preserve"> определя спечелилия</w:t>
      </w:r>
      <w:r w:rsidR="00881C8E" w:rsidRPr="009463C9">
        <w:rPr>
          <w:sz w:val="24"/>
          <w:szCs w:val="24"/>
        </w:rPr>
        <w:t>/класирания</w:t>
      </w:r>
      <w:r w:rsidR="00367CF2" w:rsidRPr="009463C9">
        <w:rPr>
          <w:sz w:val="24"/>
          <w:szCs w:val="24"/>
        </w:rPr>
        <w:t xml:space="preserve"> на първо място</w:t>
      </w:r>
      <w:r w:rsidR="00E65547" w:rsidRPr="009463C9">
        <w:rPr>
          <w:sz w:val="24"/>
          <w:szCs w:val="24"/>
        </w:rPr>
        <w:t xml:space="preserve"> кандидат</w:t>
      </w:r>
      <w:r w:rsidR="00881C8E" w:rsidRPr="009463C9">
        <w:rPr>
          <w:sz w:val="24"/>
          <w:szCs w:val="24"/>
        </w:rPr>
        <w:t xml:space="preserve">. </w:t>
      </w:r>
      <w:r w:rsidR="00367CF2" w:rsidRPr="009463C9">
        <w:rPr>
          <w:sz w:val="24"/>
          <w:szCs w:val="24"/>
        </w:rPr>
        <w:t xml:space="preserve">Докладът и протоколът се </w:t>
      </w:r>
      <w:r w:rsidR="00E22CA7" w:rsidRPr="009463C9">
        <w:rPr>
          <w:sz w:val="24"/>
          <w:szCs w:val="24"/>
        </w:rPr>
        <w:t xml:space="preserve"> предоставя</w:t>
      </w:r>
      <w:r w:rsidR="00367CF2" w:rsidRPr="009463C9">
        <w:rPr>
          <w:sz w:val="24"/>
          <w:szCs w:val="24"/>
        </w:rPr>
        <w:t>т</w:t>
      </w:r>
      <w:r w:rsidR="00E22CA7" w:rsidRPr="009463C9">
        <w:rPr>
          <w:sz w:val="24"/>
          <w:szCs w:val="24"/>
        </w:rPr>
        <w:t xml:space="preserve"> на Кмета на община Пловдив</w:t>
      </w:r>
      <w:r w:rsidR="008B309C" w:rsidRPr="009463C9">
        <w:rPr>
          <w:sz w:val="24"/>
          <w:szCs w:val="24"/>
        </w:rPr>
        <w:t>.</w:t>
      </w:r>
    </w:p>
    <w:p w:rsidR="00586170" w:rsidRPr="009463C9" w:rsidRDefault="003F78CD" w:rsidP="00586170">
      <w:pPr>
        <w:pStyle w:val="a4"/>
        <w:shd w:val="clear" w:color="auto" w:fill="auto"/>
        <w:ind w:firstLine="360"/>
        <w:rPr>
          <w:rStyle w:val="a5"/>
          <w:b w:val="0"/>
          <w:color w:val="auto"/>
          <w:sz w:val="24"/>
          <w:szCs w:val="24"/>
        </w:rPr>
      </w:pPr>
      <w:r w:rsidRPr="009463C9">
        <w:rPr>
          <w:rStyle w:val="a5"/>
          <w:b w:val="0"/>
          <w:color w:val="auto"/>
          <w:sz w:val="24"/>
          <w:szCs w:val="24"/>
        </w:rPr>
        <w:t>Чл.10</w:t>
      </w:r>
      <w:r w:rsidR="00AE79F8" w:rsidRPr="009463C9">
        <w:rPr>
          <w:rStyle w:val="a5"/>
          <w:b w:val="0"/>
          <w:color w:val="auto"/>
          <w:sz w:val="24"/>
          <w:szCs w:val="24"/>
        </w:rPr>
        <w:t>.</w:t>
      </w:r>
      <w:r w:rsidR="00586170" w:rsidRPr="009463C9">
        <w:rPr>
          <w:rStyle w:val="a5"/>
          <w:b w:val="0"/>
          <w:color w:val="auto"/>
          <w:sz w:val="24"/>
          <w:szCs w:val="24"/>
        </w:rPr>
        <w:t xml:space="preserve">(1) </w:t>
      </w:r>
      <w:r w:rsidR="00367CF2" w:rsidRPr="009463C9">
        <w:rPr>
          <w:rStyle w:val="a5"/>
          <w:b w:val="0"/>
          <w:color w:val="auto"/>
          <w:sz w:val="24"/>
          <w:szCs w:val="24"/>
        </w:rPr>
        <w:t xml:space="preserve">Въз основа на доклада </w:t>
      </w:r>
      <w:r w:rsidR="00586170" w:rsidRPr="009463C9">
        <w:rPr>
          <w:rStyle w:val="a5"/>
          <w:b w:val="0"/>
          <w:color w:val="auto"/>
          <w:sz w:val="24"/>
          <w:szCs w:val="24"/>
        </w:rPr>
        <w:t>Кметът на общината внася в Общински съвет</w:t>
      </w:r>
      <w:r w:rsidR="00022D89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586170" w:rsidRPr="009463C9">
        <w:rPr>
          <w:rStyle w:val="a5"/>
          <w:b w:val="0"/>
          <w:color w:val="auto"/>
          <w:sz w:val="24"/>
          <w:szCs w:val="24"/>
        </w:rPr>
        <w:t>-</w:t>
      </w:r>
      <w:r w:rsidR="00022D89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586170" w:rsidRPr="009463C9">
        <w:rPr>
          <w:rStyle w:val="a5"/>
          <w:b w:val="0"/>
          <w:color w:val="auto"/>
          <w:sz w:val="24"/>
          <w:szCs w:val="24"/>
        </w:rPr>
        <w:t xml:space="preserve">Пловдив предложение за </w:t>
      </w:r>
      <w:r w:rsidR="00CA5339" w:rsidRPr="009463C9">
        <w:rPr>
          <w:rStyle w:val="a5"/>
          <w:b w:val="0"/>
          <w:color w:val="auto"/>
          <w:sz w:val="24"/>
          <w:szCs w:val="24"/>
        </w:rPr>
        <w:t>одобряване</w:t>
      </w:r>
      <w:r w:rsidR="00586170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881C8E" w:rsidRPr="009463C9">
        <w:rPr>
          <w:rStyle w:val="a5"/>
          <w:b w:val="0"/>
          <w:color w:val="auto"/>
          <w:sz w:val="24"/>
          <w:szCs w:val="24"/>
        </w:rPr>
        <w:t xml:space="preserve"> </w:t>
      </w:r>
      <w:r w:rsidR="00586170" w:rsidRPr="009463C9">
        <w:rPr>
          <w:rStyle w:val="a5"/>
          <w:b w:val="0"/>
          <w:color w:val="auto"/>
          <w:sz w:val="24"/>
          <w:szCs w:val="24"/>
        </w:rPr>
        <w:t>избора на кредитна/финансова  институция по чл</w:t>
      </w:r>
      <w:r w:rsidR="00E65547" w:rsidRPr="009463C9">
        <w:rPr>
          <w:rStyle w:val="a5"/>
          <w:b w:val="0"/>
          <w:color w:val="auto"/>
          <w:sz w:val="24"/>
          <w:szCs w:val="24"/>
        </w:rPr>
        <w:t>.9, ал.5</w:t>
      </w:r>
      <w:r w:rsidR="00586170" w:rsidRPr="009463C9">
        <w:rPr>
          <w:rStyle w:val="a5"/>
          <w:b w:val="0"/>
          <w:color w:val="auto"/>
          <w:sz w:val="24"/>
          <w:szCs w:val="24"/>
        </w:rPr>
        <w:t>.</w:t>
      </w:r>
    </w:p>
    <w:p w:rsidR="00586170" w:rsidRPr="009463C9" w:rsidRDefault="00586170" w:rsidP="00586170">
      <w:pPr>
        <w:pStyle w:val="a4"/>
        <w:shd w:val="clear" w:color="auto" w:fill="auto"/>
        <w:ind w:firstLine="360"/>
        <w:rPr>
          <w:rStyle w:val="a5"/>
          <w:b w:val="0"/>
          <w:color w:val="auto"/>
          <w:sz w:val="24"/>
          <w:szCs w:val="24"/>
        </w:rPr>
      </w:pPr>
      <w:r w:rsidRPr="009463C9">
        <w:rPr>
          <w:rStyle w:val="a5"/>
          <w:b w:val="0"/>
          <w:color w:val="auto"/>
          <w:sz w:val="24"/>
          <w:szCs w:val="24"/>
        </w:rPr>
        <w:t>(2) Общински съвет</w:t>
      </w:r>
      <w:r w:rsidR="00604599" w:rsidRPr="009463C9">
        <w:rPr>
          <w:rStyle w:val="a5"/>
          <w:b w:val="0"/>
          <w:color w:val="auto"/>
          <w:sz w:val="24"/>
          <w:szCs w:val="24"/>
        </w:rPr>
        <w:t>-Пловдив</w:t>
      </w:r>
      <w:r w:rsidRPr="009463C9">
        <w:rPr>
          <w:rStyle w:val="a5"/>
          <w:b w:val="0"/>
          <w:color w:val="auto"/>
          <w:sz w:val="24"/>
          <w:szCs w:val="24"/>
        </w:rPr>
        <w:t xml:space="preserve"> приема решен</w:t>
      </w:r>
      <w:r w:rsidR="008570E5" w:rsidRPr="009463C9">
        <w:rPr>
          <w:rStyle w:val="a5"/>
          <w:b w:val="0"/>
          <w:color w:val="auto"/>
          <w:sz w:val="24"/>
          <w:szCs w:val="24"/>
        </w:rPr>
        <w:t>и</w:t>
      </w:r>
      <w:r w:rsidRPr="009463C9">
        <w:rPr>
          <w:rStyle w:val="a5"/>
          <w:b w:val="0"/>
          <w:color w:val="auto"/>
          <w:sz w:val="24"/>
          <w:szCs w:val="24"/>
        </w:rPr>
        <w:t>е, с което:</w:t>
      </w:r>
    </w:p>
    <w:p w:rsidR="00586170" w:rsidRPr="009463C9" w:rsidRDefault="00586170" w:rsidP="00586170">
      <w:pPr>
        <w:pStyle w:val="a4"/>
        <w:shd w:val="clear" w:color="auto" w:fill="auto"/>
        <w:ind w:firstLine="360"/>
        <w:rPr>
          <w:rStyle w:val="a5"/>
          <w:b w:val="0"/>
          <w:color w:val="auto"/>
          <w:sz w:val="24"/>
          <w:szCs w:val="24"/>
        </w:rPr>
      </w:pPr>
      <w:r w:rsidRPr="009463C9">
        <w:rPr>
          <w:rStyle w:val="a5"/>
          <w:b w:val="0"/>
          <w:color w:val="auto"/>
          <w:sz w:val="24"/>
          <w:szCs w:val="24"/>
        </w:rPr>
        <w:t xml:space="preserve">1. </w:t>
      </w:r>
      <w:r w:rsidR="00017A7C" w:rsidRPr="009463C9">
        <w:rPr>
          <w:rStyle w:val="a5"/>
          <w:b w:val="0"/>
          <w:color w:val="auto"/>
          <w:sz w:val="24"/>
          <w:szCs w:val="24"/>
        </w:rPr>
        <w:t xml:space="preserve">одобрява </w:t>
      </w:r>
      <w:r w:rsidR="00367CF2" w:rsidRPr="009463C9">
        <w:rPr>
          <w:rStyle w:val="a5"/>
          <w:b w:val="0"/>
          <w:color w:val="auto"/>
          <w:sz w:val="24"/>
          <w:szCs w:val="24"/>
        </w:rPr>
        <w:t>кредитната/финансова</w:t>
      </w:r>
      <w:r w:rsidRPr="009463C9">
        <w:rPr>
          <w:rStyle w:val="a5"/>
          <w:b w:val="0"/>
          <w:color w:val="auto"/>
          <w:sz w:val="24"/>
          <w:szCs w:val="24"/>
        </w:rPr>
        <w:t xml:space="preserve"> институция, която да осигури необходимото финансиране;</w:t>
      </w:r>
    </w:p>
    <w:p w:rsidR="00586170" w:rsidRPr="000C63F6" w:rsidRDefault="00586170" w:rsidP="00586170">
      <w:pPr>
        <w:pStyle w:val="a4"/>
        <w:shd w:val="clear" w:color="auto" w:fill="auto"/>
        <w:ind w:firstLine="360"/>
        <w:rPr>
          <w:rStyle w:val="a5"/>
          <w:b w:val="0"/>
          <w:sz w:val="24"/>
          <w:szCs w:val="24"/>
        </w:rPr>
      </w:pPr>
      <w:r w:rsidRPr="000C63F6">
        <w:rPr>
          <w:rStyle w:val="a5"/>
          <w:b w:val="0"/>
          <w:sz w:val="24"/>
          <w:szCs w:val="24"/>
        </w:rPr>
        <w:t>2. утвърждава проектодоговор;</w:t>
      </w:r>
    </w:p>
    <w:p w:rsidR="00586170" w:rsidRPr="000C63F6" w:rsidRDefault="00017A7C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3</w:t>
      </w:r>
      <w:r w:rsidR="008B309C">
        <w:rPr>
          <w:rStyle w:val="a5"/>
          <w:b w:val="0"/>
          <w:sz w:val="24"/>
          <w:szCs w:val="24"/>
        </w:rPr>
        <w:t>. възлага на К</w:t>
      </w:r>
      <w:r w:rsidR="00586170" w:rsidRPr="000C63F6">
        <w:rPr>
          <w:rStyle w:val="a5"/>
          <w:b w:val="0"/>
          <w:sz w:val="24"/>
          <w:szCs w:val="24"/>
        </w:rPr>
        <w:t xml:space="preserve">мета да сключи договор с </w:t>
      </w:r>
      <w:r w:rsidRPr="00367CF2">
        <w:rPr>
          <w:rStyle w:val="a5"/>
          <w:b w:val="0"/>
          <w:color w:val="auto"/>
          <w:sz w:val="24"/>
          <w:szCs w:val="24"/>
        </w:rPr>
        <w:t xml:space="preserve">одобрената </w:t>
      </w:r>
      <w:r w:rsidR="00586170" w:rsidRPr="000C63F6">
        <w:rPr>
          <w:rStyle w:val="a5"/>
          <w:b w:val="0"/>
          <w:sz w:val="24"/>
          <w:szCs w:val="24"/>
        </w:rPr>
        <w:t>кредитна/финансова институция;</w:t>
      </w:r>
    </w:p>
    <w:p w:rsidR="00586170" w:rsidRPr="000C63F6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0C63F6">
        <w:rPr>
          <w:rStyle w:val="a5"/>
          <w:b w:val="0"/>
          <w:sz w:val="24"/>
          <w:szCs w:val="24"/>
        </w:rPr>
        <w:t>Чл.</w:t>
      </w:r>
      <w:r w:rsidR="003F78CD">
        <w:rPr>
          <w:sz w:val="24"/>
          <w:szCs w:val="24"/>
        </w:rPr>
        <w:t>11</w:t>
      </w:r>
      <w:r w:rsidRPr="000C63F6">
        <w:rPr>
          <w:sz w:val="24"/>
          <w:szCs w:val="24"/>
        </w:rPr>
        <w:t xml:space="preserve">. Кметът може да прекрати процедурата със </w:t>
      </w:r>
      <w:r w:rsidR="00F776F4">
        <w:rPr>
          <w:sz w:val="24"/>
          <w:szCs w:val="24"/>
        </w:rPr>
        <w:t>заповед</w:t>
      </w:r>
      <w:r w:rsidRPr="000C63F6">
        <w:rPr>
          <w:sz w:val="24"/>
          <w:szCs w:val="24"/>
        </w:rPr>
        <w:t xml:space="preserve">, </w:t>
      </w:r>
      <w:r w:rsidR="00F776F4">
        <w:rPr>
          <w:sz w:val="24"/>
          <w:szCs w:val="24"/>
        </w:rPr>
        <w:t>публикувана</w:t>
      </w:r>
      <w:r w:rsidRPr="000C63F6">
        <w:rPr>
          <w:sz w:val="24"/>
          <w:szCs w:val="24"/>
        </w:rPr>
        <w:t xml:space="preserve"> на интернет страницата на община Пловдив, когато:</w:t>
      </w:r>
    </w:p>
    <w:p w:rsidR="00F776F4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0C63F6">
        <w:rPr>
          <w:sz w:val="24"/>
          <w:szCs w:val="24"/>
        </w:rPr>
        <w:t>а/</w:t>
      </w:r>
      <w:r w:rsidR="00F776F4">
        <w:rPr>
          <w:sz w:val="24"/>
          <w:szCs w:val="24"/>
        </w:rPr>
        <w:t xml:space="preserve"> не е подадена нито една оферта;</w:t>
      </w:r>
    </w:p>
    <w:p w:rsidR="00586170" w:rsidRPr="000C63F6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0C63F6">
        <w:rPr>
          <w:sz w:val="24"/>
          <w:szCs w:val="24"/>
        </w:rPr>
        <w:t xml:space="preserve"> </w:t>
      </w:r>
      <w:r w:rsidR="00F776F4" w:rsidRPr="000C63F6">
        <w:rPr>
          <w:sz w:val="24"/>
          <w:szCs w:val="24"/>
        </w:rPr>
        <w:t>б/</w:t>
      </w:r>
      <w:r w:rsidRPr="000C63F6">
        <w:rPr>
          <w:sz w:val="24"/>
          <w:szCs w:val="24"/>
        </w:rPr>
        <w:t>няма кандидат или участник, който отговаря на изискванията;</w:t>
      </w:r>
    </w:p>
    <w:p w:rsidR="00586170" w:rsidRPr="000C63F6" w:rsidRDefault="00F776F4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в/</w:t>
      </w:r>
      <w:r w:rsidRPr="000C63F6">
        <w:rPr>
          <w:sz w:val="24"/>
          <w:szCs w:val="24"/>
        </w:rPr>
        <w:t xml:space="preserve"> </w:t>
      </w:r>
      <w:r w:rsidR="00586170" w:rsidRPr="000C63F6">
        <w:rPr>
          <w:sz w:val="24"/>
          <w:szCs w:val="24"/>
        </w:rPr>
        <w:t>никоя от офертите не отговаря на предварително обявените условия;</w:t>
      </w:r>
    </w:p>
    <w:p w:rsidR="00586170" w:rsidRPr="003C407B" w:rsidRDefault="00F776F4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г</w:t>
      </w:r>
      <w:r w:rsidR="00586170" w:rsidRPr="000C63F6">
        <w:rPr>
          <w:sz w:val="24"/>
          <w:szCs w:val="24"/>
        </w:rPr>
        <w:t>/ отпадне необходимостта от провеждане на процедурата</w:t>
      </w:r>
      <w:r w:rsidR="00586170" w:rsidRPr="003C407B">
        <w:rPr>
          <w:sz w:val="24"/>
          <w:szCs w:val="24"/>
        </w:rPr>
        <w:t xml:space="preserve">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предвидени.</w:t>
      </w:r>
    </w:p>
    <w:p w:rsidR="00586170" w:rsidRPr="003C407B" w:rsidRDefault="003F78CD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Чл.12.</w:t>
      </w:r>
      <w:r w:rsidR="00586170" w:rsidRPr="0053768B">
        <w:rPr>
          <w:rStyle w:val="a5"/>
          <w:b w:val="0"/>
          <w:sz w:val="24"/>
          <w:szCs w:val="24"/>
        </w:rPr>
        <w:t>(1)</w:t>
      </w:r>
      <w:r w:rsidR="00586170" w:rsidRPr="003C407B">
        <w:rPr>
          <w:rStyle w:val="a5"/>
          <w:sz w:val="24"/>
          <w:szCs w:val="24"/>
        </w:rPr>
        <w:t xml:space="preserve"> </w:t>
      </w:r>
      <w:r w:rsidR="00586170" w:rsidRPr="003C407B">
        <w:rPr>
          <w:sz w:val="24"/>
          <w:szCs w:val="24"/>
        </w:rPr>
        <w:t>Поемането на дълг чрез емисия на общински ценни книжа се извършва при условията и по реда на настоящата процедура.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  <w:r w:rsidRPr="003C407B">
        <w:rPr>
          <w:rStyle w:val="a5"/>
          <w:b w:val="0"/>
          <w:sz w:val="24"/>
          <w:szCs w:val="24"/>
        </w:rPr>
        <w:t xml:space="preserve">(2) </w:t>
      </w:r>
      <w:r w:rsidRPr="003C407B">
        <w:rPr>
          <w:sz w:val="24"/>
          <w:szCs w:val="24"/>
        </w:rPr>
        <w:t>Когато емисията на общински ценни книжа е предназначена за публично предлагане, се прилагат разпоредбите на Закона за публичното предлагане на ценни книжа;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rStyle w:val="a5"/>
          <w:b w:val="0"/>
          <w:sz w:val="24"/>
          <w:szCs w:val="24"/>
        </w:rPr>
      </w:pPr>
      <w:r w:rsidRPr="003C407B">
        <w:rPr>
          <w:rStyle w:val="a5"/>
          <w:b w:val="0"/>
          <w:sz w:val="24"/>
          <w:szCs w:val="24"/>
        </w:rPr>
        <w:t>(3) Когато емисията на общински ценни книжа не е предназначена за публично предлагане, инвеститори могат да бъдат единствено институционални инвеститори по смисъла на параграф 1, т.1, буква „в“ от допълнителните разпоредби на Закона за публичното предлагане на ценни книжа.</w:t>
      </w:r>
    </w:p>
    <w:p w:rsidR="00586170" w:rsidRPr="003C407B" w:rsidRDefault="00586170" w:rsidP="00586170">
      <w:pPr>
        <w:pStyle w:val="a4"/>
        <w:shd w:val="clear" w:color="auto" w:fill="auto"/>
        <w:ind w:firstLine="360"/>
        <w:rPr>
          <w:rStyle w:val="a5"/>
          <w:b w:val="0"/>
          <w:sz w:val="24"/>
          <w:szCs w:val="24"/>
        </w:rPr>
      </w:pP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  <w:lang w:val="en-US"/>
        </w:rPr>
      </w:pPr>
    </w:p>
    <w:p w:rsidR="00586170" w:rsidRPr="003C407B" w:rsidRDefault="00586170" w:rsidP="00586170">
      <w:pPr>
        <w:pStyle w:val="a4"/>
        <w:shd w:val="clear" w:color="auto" w:fill="auto"/>
        <w:ind w:firstLine="360"/>
        <w:rPr>
          <w:sz w:val="24"/>
          <w:szCs w:val="24"/>
        </w:rPr>
      </w:pPr>
    </w:p>
    <w:p w:rsidR="002D5CAE" w:rsidRPr="003C407B" w:rsidRDefault="002D5CAE" w:rsidP="003C407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sectPr w:rsidR="002D5CAE" w:rsidRPr="003C407B" w:rsidSect="00586170">
      <w:pgSz w:w="11909" w:h="16834"/>
      <w:pgMar w:top="1227" w:right="1074" w:bottom="1781" w:left="1099" w:header="0" w:footer="3" w:gutter="0"/>
      <w:pgNumType w:start="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1B61"/>
    <w:multiLevelType w:val="multilevel"/>
    <w:tmpl w:val="053C4B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C3650"/>
    <w:multiLevelType w:val="multilevel"/>
    <w:tmpl w:val="9DCAC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ED760D"/>
    <w:multiLevelType w:val="multilevel"/>
    <w:tmpl w:val="5250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42257C"/>
    <w:multiLevelType w:val="multilevel"/>
    <w:tmpl w:val="92A40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FA58D6"/>
    <w:multiLevelType w:val="multilevel"/>
    <w:tmpl w:val="95B25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B8"/>
    <w:rsid w:val="00017A7C"/>
    <w:rsid w:val="00022D89"/>
    <w:rsid w:val="000923AE"/>
    <w:rsid w:val="000C63F6"/>
    <w:rsid w:val="00107E74"/>
    <w:rsid w:val="001F2541"/>
    <w:rsid w:val="00221B09"/>
    <w:rsid w:val="00231E57"/>
    <w:rsid w:val="002A2749"/>
    <w:rsid w:val="002B6D57"/>
    <w:rsid w:val="002D5CAE"/>
    <w:rsid w:val="003315BF"/>
    <w:rsid w:val="00353CB5"/>
    <w:rsid w:val="00364447"/>
    <w:rsid w:val="00367CF2"/>
    <w:rsid w:val="003A2DB8"/>
    <w:rsid w:val="003B588C"/>
    <w:rsid w:val="003C407B"/>
    <w:rsid w:val="003F78CD"/>
    <w:rsid w:val="004C1499"/>
    <w:rsid w:val="0053768B"/>
    <w:rsid w:val="00586170"/>
    <w:rsid w:val="005F6AC3"/>
    <w:rsid w:val="00604599"/>
    <w:rsid w:val="007722AB"/>
    <w:rsid w:val="007B6AF5"/>
    <w:rsid w:val="008570E5"/>
    <w:rsid w:val="00881226"/>
    <w:rsid w:val="00881C8E"/>
    <w:rsid w:val="008B309C"/>
    <w:rsid w:val="00907169"/>
    <w:rsid w:val="009463C9"/>
    <w:rsid w:val="00AB0AB3"/>
    <w:rsid w:val="00AE65D8"/>
    <w:rsid w:val="00AE79F8"/>
    <w:rsid w:val="00CA5339"/>
    <w:rsid w:val="00D42AFD"/>
    <w:rsid w:val="00DC2A0C"/>
    <w:rsid w:val="00DC2F58"/>
    <w:rsid w:val="00DD759F"/>
    <w:rsid w:val="00E22CA7"/>
    <w:rsid w:val="00E40AAD"/>
    <w:rsid w:val="00E571A7"/>
    <w:rsid w:val="00E65547"/>
    <w:rsid w:val="00E85EDB"/>
    <w:rsid w:val="00F776F4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4D5D9-2533-4535-9C06-F2F66F96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1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617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a4"/>
    <w:rsid w:val="005861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3"/>
    <w:rsid w:val="00586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20">
    <w:name w:val="Основной текст (2)"/>
    <w:basedOn w:val="a"/>
    <w:link w:val="2"/>
    <w:rsid w:val="005861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 w:bidi="ru-RU"/>
    </w:rPr>
  </w:style>
  <w:style w:type="paragraph" w:customStyle="1" w:styleId="a4">
    <w:name w:val="Основной текст"/>
    <w:basedOn w:val="a"/>
    <w:link w:val="a3"/>
    <w:rsid w:val="0058617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6">
    <w:name w:val="List Paragraph"/>
    <w:basedOn w:val="a"/>
    <w:qFormat/>
    <w:rsid w:val="0058617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C407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C407B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</cp:revision>
  <cp:lastPrinted>2020-12-10T12:24:00Z</cp:lastPrinted>
  <dcterms:created xsi:type="dcterms:W3CDTF">2021-02-16T15:41:00Z</dcterms:created>
  <dcterms:modified xsi:type="dcterms:W3CDTF">2021-02-16T15:41:00Z</dcterms:modified>
</cp:coreProperties>
</file>